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9A" w:rsidRPr="00A676DE" w:rsidRDefault="00E1429A" w:rsidP="00E1429A">
      <w:pPr>
        <w:jc w:val="center"/>
        <w:outlineLvl w:val="8"/>
        <w:rPr>
          <w:b/>
          <w:color w:val="auto"/>
          <w:sz w:val="22"/>
          <w:szCs w:val="22"/>
          <w:u w:val="single"/>
        </w:rPr>
      </w:pPr>
      <w:r w:rsidRPr="00A676DE">
        <w:rPr>
          <w:b/>
          <w:color w:val="auto"/>
          <w:sz w:val="22"/>
          <w:szCs w:val="22"/>
          <w:u w:val="single"/>
        </w:rPr>
        <w:t>FORMATO DE HOJA DE VIDA</w:t>
      </w:r>
    </w:p>
    <w:p w:rsidR="00E1429A" w:rsidRPr="00A676DE" w:rsidRDefault="00E1429A" w:rsidP="00E1429A">
      <w:pPr>
        <w:rPr>
          <w:color w:val="auto"/>
          <w:sz w:val="22"/>
          <w:szCs w:val="22"/>
        </w:rPr>
      </w:pPr>
    </w:p>
    <w:tbl>
      <w:tblPr>
        <w:tblW w:w="104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930"/>
      </w:tblGrid>
      <w:tr w:rsidR="00A676DE" w:rsidRPr="00A676DE" w:rsidTr="00C03811">
        <w:trPr>
          <w:trHeight w:val="332"/>
        </w:trPr>
        <w:tc>
          <w:tcPr>
            <w:tcW w:w="3510" w:type="dxa"/>
          </w:tcPr>
          <w:p w:rsidR="00E1429A" w:rsidRPr="00A676DE" w:rsidRDefault="00E1429A" w:rsidP="00C03811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A676DE">
              <w:rPr>
                <w:b/>
                <w:color w:val="auto"/>
                <w:sz w:val="22"/>
                <w:szCs w:val="22"/>
              </w:rPr>
              <w:t>Institución convocante</w:t>
            </w:r>
          </w:p>
        </w:tc>
        <w:tc>
          <w:tcPr>
            <w:tcW w:w="6930" w:type="dxa"/>
          </w:tcPr>
          <w:p w:rsidR="00E1429A" w:rsidRPr="00A676DE" w:rsidRDefault="00E1429A" w:rsidP="00C03811">
            <w:pPr>
              <w:ind w:left="360" w:hanging="360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 w:rsidRPr="00A676DE">
              <w:rPr>
                <w:b/>
                <w:i/>
                <w:color w:val="auto"/>
                <w:sz w:val="22"/>
                <w:szCs w:val="22"/>
                <w:shd w:val="clear" w:color="auto" w:fill="CCFFFF"/>
              </w:rPr>
              <w:t xml:space="preserve"> </w:t>
            </w:r>
            <w:r w:rsidRPr="00A676DE">
              <w:rPr>
                <w:i/>
                <w:color w:val="auto"/>
                <w:sz w:val="22"/>
                <w:szCs w:val="22"/>
                <w:shd w:val="clear" w:color="auto" w:fill="CCFFFF"/>
              </w:rPr>
              <w:t>Nombre del Ejecutor o Beneficiario</w:t>
            </w:r>
          </w:p>
        </w:tc>
      </w:tr>
      <w:tr w:rsidR="00A676DE" w:rsidRPr="00A676DE" w:rsidTr="00C03811">
        <w:tc>
          <w:tcPr>
            <w:tcW w:w="3510" w:type="dxa"/>
          </w:tcPr>
          <w:p w:rsidR="00E1429A" w:rsidRPr="00A676DE" w:rsidRDefault="00E1429A" w:rsidP="00C03811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A676DE">
              <w:rPr>
                <w:b/>
                <w:bCs/>
                <w:color w:val="auto"/>
                <w:sz w:val="22"/>
                <w:szCs w:val="22"/>
              </w:rPr>
              <w:t>Programa:</w:t>
            </w:r>
          </w:p>
        </w:tc>
        <w:tc>
          <w:tcPr>
            <w:tcW w:w="6930" w:type="dxa"/>
          </w:tcPr>
          <w:p w:rsidR="00E1429A" w:rsidRPr="00A676DE" w:rsidRDefault="00E1429A" w:rsidP="00C03811">
            <w:pPr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 w:rsidRPr="00A676DE">
              <w:rPr>
                <w:i/>
                <w:color w:val="auto"/>
                <w:sz w:val="22"/>
                <w:szCs w:val="22"/>
                <w:shd w:val="clear" w:color="auto" w:fill="CCFFFF"/>
              </w:rPr>
              <w:t>Indicar el nombre y número de Proyecto.</w:t>
            </w:r>
          </w:p>
        </w:tc>
      </w:tr>
      <w:tr w:rsidR="00A676DE" w:rsidRPr="00A676DE" w:rsidTr="00C03811">
        <w:tc>
          <w:tcPr>
            <w:tcW w:w="3510" w:type="dxa"/>
          </w:tcPr>
          <w:p w:rsidR="00E1429A" w:rsidRPr="00A676DE" w:rsidRDefault="00E1429A" w:rsidP="00C03811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A676DE">
              <w:rPr>
                <w:b/>
                <w:color w:val="auto"/>
                <w:sz w:val="22"/>
                <w:szCs w:val="22"/>
              </w:rPr>
              <w:t>Consultoría a la que postula:</w:t>
            </w:r>
          </w:p>
        </w:tc>
        <w:tc>
          <w:tcPr>
            <w:tcW w:w="6930" w:type="dxa"/>
          </w:tcPr>
          <w:p w:rsidR="00E1429A" w:rsidRPr="00A676DE" w:rsidRDefault="00E1429A" w:rsidP="00C03811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A676DE">
              <w:rPr>
                <w:i/>
                <w:color w:val="auto"/>
                <w:sz w:val="22"/>
                <w:szCs w:val="22"/>
                <w:shd w:val="clear" w:color="auto" w:fill="CCFFFF"/>
              </w:rPr>
              <w:t>Indicar el nombre de la consultoría.</w:t>
            </w:r>
            <w:r w:rsidRPr="00A676DE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E1429A" w:rsidRPr="00A676DE" w:rsidRDefault="00E1429A" w:rsidP="00E1429A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olor w:val="auto"/>
          <w:sz w:val="22"/>
          <w:szCs w:val="22"/>
        </w:rPr>
      </w:pPr>
    </w:p>
    <w:p w:rsidR="00E1429A" w:rsidRPr="00A676DE" w:rsidRDefault="00E1429A" w:rsidP="00E1429A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olor w:val="auto"/>
          <w:sz w:val="22"/>
          <w:szCs w:val="22"/>
        </w:rPr>
      </w:pPr>
      <w:r w:rsidRPr="00A676DE">
        <w:rPr>
          <w:b/>
          <w:color w:val="auto"/>
          <w:sz w:val="22"/>
          <w:szCs w:val="22"/>
        </w:rPr>
        <w:t>DATOS PERSONALES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930"/>
      </w:tblGrid>
      <w:tr w:rsidR="00A676DE" w:rsidRPr="00A676DE" w:rsidTr="00C03811">
        <w:trPr>
          <w:trHeight w:val="98"/>
        </w:trPr>
        <w:tc>
          <w:tcPr>
            <w:tcW w:w="3510" w:type="dxa"/>
          </w:tcPr>
          <w:p w:rsidR="00E1429A" w:rsidRPr="00A676DE" w:rsidRDefault="00E1429A" w:rsidP="00C03811">
            <w:pPr>
              <w:jc w:val="both"/>
              <w:rPr>
                <w:color w:val="auto"/>
                <w:sz w:val="22"/>
                <w:szCs w:val="22"/>
              </w:rPr>
            </w:pPr>
            <w:r w:rsidRPr="00A676DE">
              <w:rPr>
                <w:color w:val="auto"/>
                <w:sz w:val="22"/>
                <w:szCs w:val="22"/>
              </w:rPr>
              <w:t>Nombres y Apellidos:</w:t>
            </w:r>
          </w:p>
        </w:tc>
        <w:tc>
          <w:tcPr>
            <w:tcW w:w="693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color w:val="auto"/>
                <w:spacing w:val="-3"/>
                <w:sz w:val="22"/>
                <w:szCs w:val="22"/>
              </w:rPr>
            </w:pPr>
          </w:p>
        </w:tc>
      </w:tr>
      <w:tr w:rsidR="00A676DE" w:rsidRPr="00A676DE" w:rsidTr="00C03811">
        <w:trPr>
          <w:trHeight w:val="53"/>
        </w:trPr>
        <w:tc>
          <w:tcPr>
            <w:tcW w:w="3510" w:type="dxa"/>
          </w:tcPr>
          <w:p w:rsidR="00E1429A" w:rsidRPr="00A676DE" w:rsidRDefault="00E1429A" w:rsidP="00C03811">
            <w:pPr>
              <w:jc w:val="both"/>
              <w:rPr>
                <w:color w:val="auto"/>
                <w:sz w:val="22"/>
                <w:szCs w:val="22"/>
              </w:rPr>
            </w:pPr>
            <w:r w:rsidRPr="00A676DE">
              <w:rPr>
                <w:color w:val="auto"/>
                <w:sz w:val="22"/>
                <w:szCs w:val="22"/>
              </w:rPr>
              <w:t>Lugar y Fecha de Nacimiento:</w:t>
            </w:r>
          </w:p>
        </w:tc>
        <w:tc>
          <w:tcPr>
            <w:tcW w:w="693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color w:val="auto"/>
                <w:spacing w:val="-3"/>
                <w:sz w:val="22"/>
                <w:szCs w:val="22"/>
              </w:rPr>
            </w:pPr>
          </w:p>
        </w:tc>
      </w:tr>
      <w:tr w:rsidR="00A676DE" w:rsidRPr="00A676DE" w:rsidTr="00C03811">
        <w:trPr>
          <w:trHeight w:val="53"/>
        </w:trPr>
        <w:tc>
          <w:tcPr>
            <w:tcW w:w="3510" w:type="dxa"/>
          </w:tcPr>
          <w:p w:rsidR="00E1429A" w:rsidRPr="00A676DE" w:rsidRDefault="00E1429A" w:rsidP="00C03811">
            <w:pPr>
              <w:jc w:val="both"/>
              <w:rPr>
                <w:color w:val="auto"/>
                <w:sz w:val="22"/>
                <w:szCs w:val="22"/>
              </w:rPr>
            </w:pPr>
            <w:r w:rsidRPr="00A676DE">
              <w:rPr>
                <w:color w:val="auto"/>
                <w:sz w:val="22"/>
                <w:szCs w:val="22"/>
              </w:rPr>
              <w:t>Nacionalidad:</w:t>
            </w:r>
          </w:p>
        </w:tc>
        <w:tc>
          <w:tcPr>
            <w:tcW w:w="693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color w:val="auto"/>
                <w:spacing w:val="-3"/>
                <w:sz w:val="22"/>
                <w:szCs w:val="22"/>
              </w:rPr>
            </w:pPr>
          </w:p>
        </w:tc>
      </w:tr>
      <w:tr w:rsidR="00A676DE" w:rsidRPr="00A676DE" w:rsidTr="00C03811">
        <w:tc>
          <w:tcPr>
            <w:tcW w:w="3510" w:type="dxa"/>
          </w:tcPr>
          <w:p w:rsidR="00E1429A" w:rsidRPr="00A676DE" w:rsidRDefault="00E1429A" w:rsidP="00C03811">
            <w:pPr>
              <w:jc w:val="both"/>
              <w:rPr>
                <w:color w:val="auto"/>
                <w:sz w:val="22"/>
                <w:szCs w:val="22"/>
              </w:rPr>
            </w:pPr>
            <w:r w:rsidRPr="00A676DE">
              <w:rPr>
                <w:color w:val="auto"/>
                <w:sz w:val="22"/>
                <w:szCs w:val="22"/>
              </w:rPr>
              <w:t>N° de Cédula de Identidad o Pasaporte</w:t>
            </w:r>
          </w:p>
        </w:tc>
        <w:tc>
          <w:tcPr>
            <w:tcW w:w="693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color w:val="auto"/>
                <w:spacing w:val="-3"/>
                <w:sz w:val="22"/>
                <w:szCs w:val="22"/>
              </w:rPr>
            </w:pPr>
          </w:p>
        </w:tc>
      </w:tr>
      <w:tr w:rsidR="00A676DE" w:rsidRPr="00A676DE" w:rsidTr="00C03811">
        <w:tc>
          <w:tcPr>
            <w:tcW w:w="3510" w:type="dxa"/>
          </w:tcPr>
          <w:p w:rsidR="00E1429A" w:rsidRPr="00A676DE" w:rsidRDefault="00E1429A" w:rsidP="00C03811">
            <w:pPr>
              <w:jc w:val="both"/>
              <w:rPr>
                <w:color w:val="auto"/>
                <w:sz w:val="22"/>
                <w:szCs w:val="22"/>
              </w:rPr>
            </w:pPr>
            <w:r w:rsidRPr="00A676DE">
              <w:rPr>
                <w:color w:val="auto"/>
                <w:sz w:val="22"/>
                <w:szCs w:val="22"/>
              </w:rPr>
              <w:t>Dirección:</w:t>
            </w:r>
          </w:p>
        </w:tc>
        <w:tc>
          <w:tcPr>
            <w:tcW w:w="693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color w:val="auto"/>
                <w:spacing w:val="-3"/>
                <w:sz w:val="22"/>
                <w:szCs w:val="22"/>
              </w:rPr>
            </w:pPr>
          </w:p>
        </w:tc>
      </w:tr>
      <w:tr w:rsidR="00A676DE" w:rsidRPr="00A676DE" w:rsidTr="00C03811">
        <w:tc>
          <w:tcPr>
            <w:tcW w:w="3510" w:type="dxa"/>
          </w:tcPr>
          <w:p w:rsidR="00E1429A" w:rsidRPr="00A676DE" w:rsidRDefault="00E1429A" w:rsidP="00C03811">
            <w:pPr>
              <w:jc w:val="both"/>
              <w:rPr>
                <w:color w:val="auto"/>
                <w:sz w:val="22"/>
                <w:szCs w:val="22"/>
              </w:rPr>
            </w:pPr>
            <w:r w:rsidRPr="00A676DE">
              <w:rPr>
                <w:color w:val="auto"/>
                <w:sz w:val="22"/>
                <w:szCs w:val="22"/>
              </w:rPr>
              <w:t>Teléfono:</w:t>
            </w:r>
          </w:p>
        </w:tc>
        <w:tc>
          <w:tcPr>
            <w:tcW w:w="693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color w:val="auto"/>
                <w:spacing w:val="-3"/>
                <w:sz w:val="22"/>
                <w:szCs w:val="22"/>
              </w:rPr>
            </w:pPr>
          </w:p>
        </w:tc>
      </w:tr>
      <w:tr w:rsidR="00A676DE" w:rsidRPr="00A676DE" w:rsidTr="00C03811">
        <w:tc>
          <w:tcPr>
            <w:tcW w:w="3510" w:type="dxa"/>
          </w:tcPr>
          <w:p w:rsidR="00E1429A" w:rsidRPr="00A676DE" w:rsidRDefault="00E1429A" w:rsidP="00C03811">
            <w:pPr>
              <w:jc w:val="both"/>
              <w:rPr>
                <w:color w:val="auto"/>
                <w:sz w:val="22"/>
                <w:szCs w:val="22"/>
              </w:rPr>
            </w:pPr>
            <w:r w:rsidRPr="00A676DE">
              <w:rPr>
                <w:color w:val="auto"/>
                <w:sz w:val="22"/>
                <w:szCs w:val="22"/>
              </w:rPr>
              <w:t>Correos Electrónicos:</w:t>
            </w:r>
          </w:p>
        </w:tc>
        <w:tc>
          <w:tcPr>
            <w:tcW w:w="693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color w:val="auto"/>
                <w:spacing w:val="-3"/>
                <w:sz w:val="22"/>
                <w:szCs w:val="22"/>
              </w:rPr>
            </w:pPr>
          </w:p>
        </w:tc>
      </w:tr>
    </w:tbl>
    <w:p w:rsidR="00E1429A" w:rsidRPr="00A676DE" w:rsidRDefault="00E1429A" w:rsidP="00E1429A">
      <w:pPr>
        <w:jc w:val="both"/>
        <w:rPr>
          <w:color w:val="auto"/>
          <w:sz w:val="22"/>
          <w:szCs w:val="22"/>
        </w:rPr>
      </w:pPr>
      <w:r w:rsidRPr="00A676DE">
        <w:rPr>
          <w:color w:val="auto"/>
          <w:sz w:val="22"/>
          <w:szCs w:val="22"/>
        </w:rPr>
        <w:tab/>
      </w:r>
    </w:p>
    <w:p w:rsidR="00E1429A" w:rsidRPr="00A676DE" w:rsidRDefault="00E1429A" w:rsidP="00E1429A">
      <w:pPr>
        <w:jc w:val="both"/>
        <w:rPr>
          <w:b/>
          <w:color w:val="auto"/>
          <w:sz w:val="22"/>
          <w:szCs w:val="22"/>
        </w:rPr>
      </w:pPr>
      <w:r w:rsidRPr="00A676DE">
        <w:rPr>
          <w:b/>
          <w:color w:val="auto"/>
          <w:sz w:val="22"/>
          <w:szCs w:val="22"/>
        </w:rPr>
        <w:t xml:space="preserve">FORMACIÓN PROFESIONAL.  </w:t>
      </w:r>
    </w:p>
    <w:p w:rsidR="00E1429A" w:rsidRPr="00A676DE" w:rsidRDefault="00E1429A" w:rsidP="00E1429A">
      <w:pPr>
        <w:jc w:val="both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horzAnchor="margin" w:tblpY="-5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260"/>
        <w:gridCol w:w="1170"/>
        <w:gridCol w:w="1800"/>
        <w:gridCol w:w="2808"/>
      </w:tblGrid>
      <w:tr w:rsidR="00A676DE" w:rsidRPr="00A676DE" w:rsidTr="00C03811">
        <w:trPr>
          <w:trHeight w:val="1158"/>
        </w:trPr>
        <w:tc>
          <w:tcPr>
            <w:tcW w:w="3420" w:type="dxa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2"/>
                <w:szCs w:val="22"/>
              </w:rPr>
            </w:pPr>
            <w:r w:rsidRPr="00A676DE">
              <w:rPr>
                <w:b/>
                <w:color w:val="auto"/>
                <w:sz w:val="22"/>
                <w:szCs w:val="22"/>
              </w:rPr>
              <w:t>Estudios realizados</w:t>
            </w:r>
          </w:p>
        </w:tc>
        <w:tc>
          <w:tcPr>
            <w:tcW w:w="1260" w:type="dxa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color w:val="auto"/>
                <w:spacing w:val="-3"/>
                <w:sz w:val="22"/>
                <w:szCs w:val="22"/>
              </w:rPr>
            </w:pPr>
            <w:r w:rsidRPr="00A676DE">
              <w:rPr>
                <w:b/>
                <w:color w:val="auto"/>
                <w:spacing w:val="-3"/>
                <w:sz w:val="22"/>
                <w:szCs w:val="22"/>
              </w:rPr>
              <w:t>Especialidad</w:t>
            </w:r>
          </w:p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color w:val="auto"/>
                <w:sz w:val="22"/>
                <w:szCs w:val="22"/>
              </w:rPr>
            </w:pPr>
            <w:r w:rsidRPr="00A676DE">
              <w:rPr>
                <w:b/>
                <w:color w:val="auto"/>
                <w:spacing w:val="-3"/>
                <w:sz w:val="22"/>
                <w:szCs w:val="22"/>
              </w:rPr>
              <w:t>o Área</w:t>
            </w:r>
          </w:p>
        </w:tc>
        <w:tc>
          <w:tcPr>
            <w:tcW w:w="1170" w:type="dxa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ind w:left="-90" w:right="-36"/>
              <w:jc w:val="center"/>
              <w:textAlignment w:val="baseline"/>
              <w:rPr>
                <w:b/>
                <w:color w:val="auto"/>
                <w:sz w:val="22"/>
                <w:szCs w:val="22"/>
              </w:rPr>
            </w:pPr>
            <w:r w:rsidRPr="00A676DE">
              <w:rPr>
                <w:b/>
                <w:color w:val="auto"/>
                <w:spacing w:val="-3"/>
                <w:sz w:val="22"/>
                <w:szCs w:val="22"/>
              </w:rPr>
              <w:t>Universidad</w:t>
            </w:r>
          </w:p>
        </w:tc>
        <w:tc>
          <w:tcPr>
            <w:tcW w:w="1800" w:type="dxa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2"/>
                <w:szCs w:val="22"/>
              </w:rPr>
            </w:pPr>
            <w:r w:rsidRPr="00A676DE">
              <w:rPr>
                <w:b/>
                <w:color w:val="auto"/>
                <w:spacing w:val="-3"/>
                <w:sz w:val="22"/>
                <w:szCs w:val="22"/>
              </w:rPr>
              <w:t>Fecha de Emisión del Título (Mes/Año)</w:t>
            </w:r>
          </w:p>
        </w:tc>
        <w:tc>
          <w:tcPr>
            <w:tcW w:w="2808" w:type="dxa"/>
            <w:shd w:val="clear" w:color="auto" w:fill="D9D9D9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2"/>
                <w:szCs w:val="22"/>
              </w:rPr>
            </w:pPr>
            <w:r w:rsidRPr="00A676DE">
              <w:rPr>
                <w:b/>
                <w:color w:val="auto"/>
                <w:sz w:val="22"/>
                <w:szCs w:val="22"/>
              </w:rPr>
              <w:t>Evaluación</w:t>
            </w:r>
          </w:p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2"/>
                <w:szCs w:val="22"/>
              </w:rPr>
            </w:pPr>
            <w:r w:rsidRPr="00A676DE">
              <w:rPr>
                <w:b/>
                <w:color w:val="auto"/>
                <w:sz w:val="22"/>
                <w:szCs w:val="22"/>
              </w:rPr>
              <w:t>(a cargo del convocante)</w:t>
            </w:r>
          </w:p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color w:val="auto"/>
                <w:sz w:val="22"/>
                <w:szCs w:val="22"/>
              </w:rPr>
            </w:pPr>
            <w:r w:rsidRPr="00A676DE">
              <w:rPr>
                <w:i/>
                <w:color w:val="auto"/>
                <w:sz w:val="22"/>
                <w:szCs w:val="22"/>
              </w:rPr>
              <w:t>(No debe ser llenado por el postulante)</w:t>
            </w:r>
          </w:p>
        </w:tc>
      </w:tr>
      <w:tr w:rsidR="00A676DE" w:rsidRPr="00A676DE" w:rsidTr="00C03811">
        <w:trPr>
          <w:trHeight w:val="467"/>
        </w:trPr>
        <w:tc>
          <w:tcPr>
            <w:tcW w:w="3420" w:type="dxa"/>
          </w:tcPr>
          <w:p w:rsidR="00E1429A" w:rsidRPr="00A676DE" w:rsidRDefault="00E1429A" w:rsidP="00C03811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 w:rsidRPr="00A676DE">
              <w:rPr>
                <w:color w:val="auto"/>
                <w:sz w:val="22"/>
                <w:szCs w:val="22"/>
              </w:rPr>
              <w:t>1.1 Título Universitario</w:t>
            </w:r>
          </w:p>
        </w:tc>
        <w:tc>
          <w:tcPr>
            <w:tcW w:w="126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7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D9D9D9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auto"/>
                <w:sz w:val="22"/>
                <w:szCs w:val="22"/>
              </w:rPr>
            </w:pPr>
          </w:p>
        </w:tc>
      </w:tr>
      <w:tr w:rsidR="00A676DE" w:rsidRPr="00A676DE" w:rsidTr="00C03811">
        <w:trPr>
          <w:trHeight w:val="726"/>
        </w:trPr>
        <w:tc>
          <w:tcPr>
            <w:tcW w:w="342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 w:rsidRPr="00A676DE">
              <w:rPr>
                <w:color w:val="auto"/>
                <w:sz w:val="22"/>
                <w:szCs w:val="22"/>
              </w:rPr>
              <w:t>1.2 Maestría  en rama afín</w:t>
            </w:r>
            <w:r w:rsidRPr="00A676DE">
              <w:rPr>
                <w:color w:val="auto"/>
                <w:sz w:val="22"/>
                <w:szCs w:val="22"/>
                <w:vertAlign w:val="superscript"/>
              </w:rPr>
              <w:footnoteReference w:id="1"/>
            </w:r>
            <w:r w:rsidRPr="00A676DE">
              <w:rPr>
                <w:color w:val="auto"/>
                <w:sz w:val="22"/>
                <w:szCs w:val="22"/>
              </w:rPr>
              <w:t xml:space="preserve">  </w:t>
            </w:r>
            <w:r w:rsidRPr="00A676DE">
              <w:rPr>
                <w:i/>
                <w:color w:val="auto"/>
                <w:sz w:val="22"/>
                <w:szCs w:val="22"/>
                <w:shd w:val="clear" w:color="auto" w:fill="CCFFFF"/>
              </w:rPr>
              <w:t xml:space="preserve"> (borrar la fila si no se requiere)</w:t>
            </w:r>
          </w:p>
        </w:tc>
        <w:tc>
          <w:tcPr>
            <w:tcW w:w="126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7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D9D9D9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auto"/>
                <w:sz w:val="22"/>
                <w:szCs w:val="22"/>
              </w:rPr>
            </w:pPr>
          </w:p>
        </w:tc>
      </w:tr>
      <w:tr w:rsidR="00A676DE" w:rsidRPr="00A676DE" w:rsidTr="00C03811">
        <w:tc>
          <w:tcPr>
            <w:tcW w:w="3420" w:type="dxa"/>
          </w:tcPr>
          <w:p w:rsidR="00E1429A" w:rsidRPr="00A676DE" w:rsidRDefault="00E1429A" w:rsidP="00C03811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 w:rsidRPr="00A676DE">
              <w:rPr>
                <w:color w:val="auto"/>
                <w:sz w:val="22"/>
                <w:szCs w:val="22"/>
              </w:rPr>
              <w:t xml:space="preserve">1.3  Postgrado/diplomado en rama afín </w:t>
            </w:r>
            <w:r w:rsidRPr="00A676DE">
              <w:rPr>
                <w:i/>
                <w:color w:val="auto"/>
                <w:sz w:val="22"/>
                <w:szCs w:val="22"/>
                <w:shd w:val="clear" w:color="auto" w:fill="CCFFFF"/>
              </w:rPr>
              <w:t>(borrar la fila si no se evaluará)</w:t>
            </w:r>
          </w:p>
        </w:tc>
        <w:tc>
          <w:tcPr>
            <w:tcW w:w="126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7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D9D9D9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auto"/>
                <w:sz w:val="22"/>
                <w:szCs w:val="22"/>
              </w:rPr>
            </w:pPr>
          </w:p>
        </w:tc>
      </w:tr>
      <w:tr w:rsidR="00A676DE" w:rsidRPr="00A676DE" w:rsidTr="00C03811">
        <w:tc>
          <w:tcPr>
            <w:tcW w:w="3420" w:type="dxa"/>
          </w:tcPr>
          <w:p w:rsidR="00E1429A" w:rsidRPr="00A676DE" w:rsidRDefault="00E1429A" w:rsidP="00C03811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 w:rsidRPr="00A676DE">
              <w:rPr>
                <w:color w:val="auto"/>
                <w:sz w:val="22"/>
                <w:szCs w:val="22"/>
              </w:rPr>
              <w:t>1.4</w:t>
            </w:r>
            <w:r w:rsidRPr="00A676DE">
              <w:rPr>
                <w:color w:val="auto"/>
                <w:sz w:val="22"/>
                <w:szCs w:val="22"/>
              </w:rPr>
              <w:tab/>
              <w:t xml:space="preserve">Otros seminarios, cursos, talleres, etc., relacionados con la consultoría. </w:t>
            </w:r>
            <w:r w:rsidRPr="00A676DE">
              <w:rPr>
                <w:i/>
                <w:color w:val="auto"/>
                <w:sz w:val="22"/>
                <w:szCs w:val="22"/>
                <w:shd w:val="clear" w:color="auto" w:fill="CCFFFF"/>
              </w:rPr>
              <w:t>(borrar la fila si no se evaluará)</w:t>
            </w:r>
          </w:p>
        </w:tc>
        <w:tc>
          <w:tcPr>
            <w:tcW w:w="126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7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D9D9D9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color w:val="auto"/>
                <w:sz w:val="22"/>
                <w:szCs w:val="22"/>
                <w:shd w:val="clear" w:color="auto" w:fill="CCFFFF"/>
              </w:rPr>
            </w:pPr>
          </w:p>
        </w:tc>
      </w:tr>
      <w:tr w:rsidR="00A676DE" w:rsidRPr="00A676DE" w:rsidTr="00C03811">
        <w:trPr>
          <w:trHeight w:val="382"/>
        </w:trPr>
        <w:tc>
          <w:tcPr>
            <w:tcW w:w="7650" w:type="dxa"/>
            <w:gridSpan w:val="4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auto"/>
                <w:sz w:val="22"/>
                <w:szCs w:val="22"/>
              </w:rPr>
            </w:pPr>
            <w:r w:rsidRPr="00A676DE">
              <w:rPr>
                <w:b/>
                <w:color w:val="auto"/>
                <w:sz w:val="22"/>
                <w:szCs w:val="22"/>
              </w:rPr>
              <w:t>TOTAL EVALUACIÓN FORMACIÓN PROFESIONAL</w:t>
            </w:r>
          </w:p>
        </w:tc>
        <w:tc>
          <w:tcPr>
            <w:tcW w:w="2808" w:type="dxa"/>
            <w:shd w:val="clear" w:color="auto" w:fill="D9D9D9"/>
            <w:vAlign w:val="center"/>
          </w:tcPr>
          <w:p w:rsidR="00E1429A" w:rsidRPr="00A676DE" w:rsidRDefault="00E1429A" w:rsidP="00C03811">
            <w:pPr>
              <w:jc w:val="both"/>
              <w:rPr>
                <w:i/>
                <w:color w:val="auto"/>
                <w:sz w:val="22"/>
                <w:szCs w:val="22"/>
                <w:shd w:val="clear" w:color="auto" w:fill="CCFFFF"/>
              </w:rPr>
            </w:pPr>
          </w:p>
        </w:tc>
      </w:tr>
    </w:tbl>
    <w:p w:rsidR="00E1429A" w:rsidRPr="00A676DE" w:rsidRDefault="00E1429A" w:rsidP="00E1429A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auto"/>
          <w:sz w:val="22"/>
          <w:szCs w:val="22"/>
          <w:shd w:val="clear" w:color="auto" w:fill="CCFFFF"/>
        </w:rPr>
      </w:pPr>
      <w:r w:rsidRPr="00A676DE">
        <w:rPr>
          <w:b/>
          <w:color w:val="auto"/>
          <w:sz w:val="22"/>
          <w:szCs w:val="22"/>
        </w:rPr>
        <w:t>EXPERIENCIA PROFESIONAL</w:t>
      </w:r>
      <w:r w:rsidRPr="00A676DE">
        <w:rPr>
          <w:b/>
          <w:color w:val="auto"/>
          <w:sz w:val="22"/>
          <w:szCs w:val="22"/>
          <w:vertAlign w:val="superscript"/>
        </w:rPr>
        <w:footnoteReference w:id="2"/>
      </w:r>
      <w:r w:rsidRPr="00A676DE">
        <w:rPr>
          <w:b/>
          <w:color w:val="auto"/>
          <w:sz w:val="22"/>
          <w:szCs w:val="22"/>
        </w:rPr>
        <w:t xml:space="preserve">. </w:t>
      </w:r>
      <w:r w:rsidRPr="00A676DE">
        <w:rPr>
          <w:b/>
          <w:bCs/>
          <w:color w:val="auto"/>
          <w:sz w:val="22"/>
          <w:szCs w:val="22"/>
        </w:rPr>
        <w:t xml:space="preserve"> </w:t>
      </w:r>
    </w:p>
    <w:p w:rsidR="00E1429A" w:rsidRPr="00A676DE" w:rsidRDefault="00E1429A" w:rsidP="00E1429A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auto"/>
          <w:sz w:val="22"/>
          <w:szCs w:val="22"/>
          <w:shd w:val="clear" w:color="auto" w:fill="CCFFFF"/>
        </w:rPr>
      </w:pPr>
    </w:p>
    <w:p w:rsidR="00E1429A" w:rsidRPr="00A676DE" w:rsidRDefault="00E1429A" w:rsidP="00E1429A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olor w:val="auto"/>
          <w:sz w:val="22"/>
          <w:szCs w:val="22"/>
        </w:rPr>
      </w:pPr>
      <w:r w:rsidRPr="00A676DE">
        <w:rPr>
          <w:b/>
          <w:color w:val="auto"/>
          <w:sz w:val="22"/>
          <w:szCs w:val="22"/>
        </w:rPr>
        <w:t>E</w:t>
      </w:r>
      <w:r w:rsidR="003647A6">
        <w:rPr>
          <w:b/>
          <w:color w:val="auto"/>
          <w:sz w:val="22"/>
          <w:szCs w:val="22"/>
        </w:rPr>
        <w:t>xperiencia profesional general.</w:t>
      </w:r>
      <w:r w:rsidRPr="00A676DE">
        <w:rPr>
          <w:b/>
          <w:color w:val="auto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18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4878"/>
        <w:gridCol w:w="2790"/>
      </w:tblGrid>
      <w:tr w:rsidR="00A676DE" w:rsidRPr="00A676DE" w:rsidTr="00C03811">
        <w:trPr>
          <w:trHeight w:val="440"/>
        </w:trPr>
        <w:tc>
          <w:tcPr>
            <w:tcW w:w="2790" w:type="dxa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pacing w:val="-3"/>
                <w:sz w:val="22"/>
                <w:szCs w:val="22"/>
              </w:rPr>
            </w:pPr>
            <w:r w:rsidRPr="00A676DE">
              <w:rPr>
                <w:b/>
                <w:color w:val="auto"/>
                <w:spacing w:val="-3"/>
                <w:sz w:val="22"/>
                <w:szCs w:val="22"/>
              </w:rPr>
              <w:t xml:space="preserve">Fecha de Emisión  del Título </w:t>
            </w:r>
            <w:r w:rsidRPr="00A676DE">
              <w:rPr>
                <w:bCs/>
                <w:color w:val="auto"/>
                <w:spacing w:val="-3"/>
                <w:sz w:val="22"/>
                <w:szCs w:val="22"/>
              </w:rPr>
              <w:t>(día/mes/año)</w:t>
            </w:r>
          </w:p>
        </w:tc>
        <w:tc>
          <w:tcPr>
            <w:tcW w:w="4878" w:type="dxa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pacing w:val="-3"/>
                <w:sz w:val="22"/>
                <w:szCs w:val="22"/>
              </w:rPr>
            </w:pPr>
            <w:r w:rsidRPr="00A676DE">
              <w:rPr>
                <w:b/>
                <w:bCs/>
                <w:color w:val="auto"/>
                <w:spacing w:val="-3"/>
                <w:sz w:val="22"/>
                <w:szCs w:val="22"/>
              </w:rPr>
              <w:t>Tiempo desde la emisión del título</w:t>
            </w:r>
          </w:p>
        </w:tc>
        <w:tc>
          <w:tcPr>
            <w:tcW w:w="2790" w:type="dxa"/>
            <w:shd w:val="clear" w:color="auto" w:fill="CCCCCC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color w:val="auto"/>
                <w:spacing w:val="-3"/>
                <w:sz w:val="22"/>
                <w:szCs w:val="22"/>
              </w:rPr>
            </w:pPr>
            <w:r w:rsidRPr="00A676DE">
              <w:rPr>
                <w:b/>
                <w:i/>
                <w:color w:val="auto"/>
                <w:spacing w:val="-3"/>
                <w:sz w:val="22"/>
                <w:szCs w:val="22"/>
              </w:rPr>
              <w:t>Evaluación (a cargo del  convocante)</w:t>
            </w:r>
          </w:p>
        </w:tc>
      </w:tr>
      <w:tr w:rsidR="00A676DE" w:rsidRPr="00A676DE" w:rsidTr="00C03811">
        <w:trPr>
          <w:trHeight w:val="656"/>
        </w:trPr>
        <w:tc>
          <w:tcPr>
            <w:tcW w:w="2790" w:type="dxa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bCs/>
                <w:color w:val="auto"/>
                <w:spacing w:val="-3"/>
                <w:sz w:val="22"/>
                <w:szCs w:val="22"/>
              </w:rPr>
            </w:pPr>
            <w:r w:rsidRPr="00A676DE">
              <w:rPr>
                <w:bCs/>
                <w:color w:val="auto"/>
                <w:spacing w:val="-3"/>
                <w:sz w:val="22"/>
                <w:szCs w:val="22"/>
              </w:rPr>
              <w:t>…………….</w:t>
            </w:r>
          </w:p>
        </w:tc>
        <w:tc>
          <w:tcPr>
            <w:tcW w:w="4878" w:type="dxa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auto"/>
                <w:spacing w:val="-3"/>
                <w:sz w:val="22"/>
                <w:szCs w:val="22"/>
              </w:rPr>
            </w:pPr>
            <w:r w:rsidRPr="00A676DE">
              <w:rPr>
                <w:bCs/>
                <w:color w:val="auto"/>
                <w:spacing w:val="-3"/>
                <w:sz w:val="22"/>
                <w:szCs w:val="22"/>
              </w:rPr>
              <w:t>…………….meses/años</w:t>
            </w:r>
          </w:p>
        </w:tc>
        <w:tc>
          <w:tcPr>
            <w:tcW w:w="2790" w:type="dxa"/>
            <w:shd w:val="clear" w:color="auto" w:fill="CCCCCC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bCs/>
                <w:color w:val="auto"/>
                <w:spacing w:val="-3"/>
                <w:sz w:val="22"/>
                <w:szCs w:val="22"/>
              </w:rPr>
            </w:pPr>
          </w:p>
        </w:tc>
      </w:tr>
    </w:tbl>
    <w:p w:rsidR="00E1429A" w:rsidRPr="00A676DE" w:rsidRDefault="00E1429A" w:rsidP="00E1429A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color w:val="auto"/>
          <w:sz w:val="22"/>
          <w:szCs w:val="22"/>
        </w:rPr>
      </w:pPr>
      <w:r w:rsidRPr="00A676DE">
        <w:rPr>
          <w:b/>
          <w:color w:val="auto"/>
          <w:sz w:val="22"/>
          <w:szCs w:val="22"/>
        </w:rPr>
        <w:t xml:space="preserve">Experiencia </w:t>
      </w:r>
      <w:r w:rsidRPr="00A676DE">
        <w:rPr>
          <w:b/>
          <w:color w:val="auto"/>
          <w:sz w:val="22"/>
          <w:szCs w:val="22"/>
          <w:shd w:val="clear" w:color="auto" w:fill="CCFFFF"/>
        </w:rPr>
        <w:t>profesional</w:t>
      </w:r>
      <w:r w:rsidRPr="00A676DE">
        <w:rPr>
          <w:b/>
          <w:color w:val="auto"/>
          <w:sz w:val="22"/>
          <w:szCs w:val="22"/>
        </w:rPr>
        <w:t xml:space="preserve"> específica/sectorial</w:t>
      </w:r>
      <w:r w:rsidRPr="00A676DE">
        <w:rPr>
          <w:b/>
          <w:bCs/>
          <w:color w:val="auto"/>
          <w:sz w:val="22"/>
          <w:szCs w:val="22"/>
        </w:rPr>
        <w:t xml:space="preserve">. </w:t>
      </w:r>
    </w:p>
    <w:p w:rsidR="00E1429A" w:rsidRPr="00A676DE" w:rsidRDefault="00E1429A" w:rsidP="00E1429A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b/>
          <w:color w:val="auto"/>
          <w:sz w:val="22"/>
          <w:szCs w:val="22"/>
          <w:shd w:val="clear" w:color="auto" w:fill="CCFFFF"/>
        </w:rPr>
      </w:pP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248"/>
        <w:gridCol w:w="1390"/>
        <w:gridCol w:w="1187"/>
        <w:gridCol w:w="1187"/>
        <w:gridCol w:w="869"/>
        <w:gridCol w:w="2790"/>
      </w:tblGrid>
      <w:tr w:rsidR="00A676DE" w:rsidRPr="00A676DE" w:rsidTr="00C03811">
        <w:tc>
          <w:tcPr>
            <w:tcW w:w="1499" w:type="dxa"/>
            <w:vMerge w:val="restart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auto"/>
                <w:spacing w:val="-3"/>
                <w:sz w:val="22"/>
                <w:szCs w:val="22"/>
              </w:rPr>
            </w:pPr>
            <w:r w:rsidRPr="00A676DE">
              <w:rPr>
                <w:bCs/>
                <w:color w:val="auto"/>
                <w:spacing w:val="-3"/>
                <w:sz w:val="22"/>
                <w:szCs w:val="22"/>
              </w:rPr>
              <w:t>Contratante o entidad</w:t>
            </w:r>
          </w:p>
        </w:tc>
        <w:tc>
          <w:tcPr>
            <w:tcW w:w="1248" w:type="dxa"/>
            <w:vMerge w:val="restart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auto"/>
                <w:spacing w:val="-3"/>
                <w:sz w:val="22"/>
                <w:szCs w:val="22"/>
              </w:rPr>
            </w:pPr>
            <w:r w:rsidRPr="00A676DE">
              <w:rPr>
                <w:bCs/>
                <w:color w:val="auto"/>
                <w:spacing w:val="-3"/>
                <w:sz w:val="22"/>
                <w:szCs w:val="22"/>
              </w:rPr>
              <w:t>Cargo o nombre del proyecto</w:t>
            </w:r>
          </w:p>
        </w:tc>
        <w:tc>
          <w:tcPr>
            <w:tcW w:w="1390" w:type="dxa"/>
            <w:vMerge w:val="restart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auto"/>
                <w:spacing w:val="-3"/>
                <w:sz w:val="22"/>
                <w:szCs w:val="22"/>
              </w:rPr>
            </w:pPr>
            <w:r w:rsidRPr="00A676DE">
              <w:rPr>
                <w:bCs/>
                <w:color w:val="auto"/>
                <w:spacing w:val="-3"/>
                <w:sz w:val="22"/>
                <w:szCs w:val="22"/>
              </w:rPr>
              <w:t>Descripción del trabajo realizado</w:t>
            </w:r>
          </w:p>
        </w:tc>
        <w:tc>
          <w:tcPr>
            <w:tcW w:w="3243" w:type="dxa"/>
            <w:gridSpan w:val="3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  <w:r w:rsidRPr="00A676DE">
              <w:rPr>
                <w:bCs/>
                <w:color w:val="auto"/>
                <w:spacing w:val="-3"/>
                <w:sz w:val="22"/>
                <w:szCs w:val="22"/>
              </w:rPr>
              <w:t>Período de trabajo</w:t>
            </w:r>
          </w:p>
        </w:tc>
        <w:tc>
          <w:tcPr>
            <w:tcW w:w="2790" w:type="dxa"/>
            <w:vMerge w:val="restart"/>
            <w:shd w:val="clear" w:color="auto" w:fill="D9D9D9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color w:val="auto"/>
                <w:spacing w:val="-3"/>
                <w:sz w:val="22"/>
                <w:szCs w:val="22"/>
              </w:rPr>
            </w:pPr>
            <w:r w:rsidRPr="00A676DE">
              <w:rPr>
                <w:i/>
                <w:color w:val="auto"/>
                <w:spacing w:val="-3"/>
                <w:sz w:val="22"/>
                <w:szCs w:val="22"/>
              </w:rPr>
              <w:t>Evaluación a cargo del Convocante</w:t>
            </w:r>
          </w:p>
        </w:tc>
      </w:tr>
      <w:tr w:rsidR="00A676DE" w:rsidRPr="00A676DE" w:rsidTr="00C03811">
        <w:tc>
          <w:tcPr>
            <w:tcW w:w="1499" w:type="dxa"/>
            <w:vMerge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bCs/>
                <w:color w:val="auto"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bCs/>
                <w:color w:val="auto"/>
                <w:spacing w:val="-3"/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bCs/>
                <w:color w:val="auto"/>
                <w:spacing w:val="-3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auto"/>
                <w:spacing w:val="-3"/>
                <w:sz w:val="22"/>
                <w:szCs w:val="22"/>
              </w:rPr>
            </w:pPr>
            <w:r w:rsidRPr="00A676DE">
              <w:rPr>
                <w:bCs/>
                <w:color w:val="auto"/>
                <w:spacing w:val="-3"/>
                <w:sz w:val="22"/>
                <w:szCs w:val="22"/>
              </w:rPr>
              <w:t>Inicio</w:t>
            </w:r>
          </w:p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bCs/>
                <w:color w:val="auto"/>
                <w:spacing w:val="-3"/>
                <w:sz w:val="22"/>
                <w:szCs w:val="22"/>
              </w:rPr>
            </w:pPr>
            <w:r w:rsidRPr="00A676DE">
              <w:rPr>
                <w:bCs/>
                <w:color w:val="auto"/>
                <w:spacing w:val="-3"/>
                <w:sz w:val="22"/>
                <w:szCs w:val="22"/>
              </w:rPr>
              <w:t>(</w:t>
            </w:r>
            <w:proofErr w:type="spellStart"/>
            <w:r w:rsidRPr="00A676DE">
              <w:rPr>
                <w:bCs/>
                <w:color w:val="auto"/>
                <w:spacing w:val="-3"/>
                <w:sz w:val="22"/>
                <w:szCs w:val="22"/>
              </w:rPr>
              <w:t>dd</w:t>
            </w:r>
            <w:proofErr w:type="spellEnd"/>
            <w:r w:rsidRPr="00A676DE">
              <w:rPr>
                <w:bCs/>
                <w:color w:val="auto"/>
                <w:spacing w:val="-3"/>
                <w:sz w:val="22"/>
                <w:szCs w:val="22"/>
              </w:rPr>
              <w:t>/mm/</w:t>
            </w:r>
            <w:proofErr w:type="spellStart"/>
            <w:r w:rsidRPr="00A676DE">
              <w:rPr>
                <w:bCs/>
                <w:color w:val="auto"/>
                <w:spacing w:val="-3"/>
                <w:sz w:val="22"/>
                <w:szCs w:val="22"/>
              </w:rPr>
              <w:t>aa</w:t>
            </w:r>
            <w:proofErr w:type="spellEnd"/>
            <w:r w:rsidRPr="00A676DE">
              <w:rPr>
                <w:bCs/>
                <w:color w:val="auto"/>
                <w:spacing w:val="-3"/>
                <w:sz w:val="22"/>
                <w:szCs w:val="22"/>
              </w:rPr>
              <w:t>)</w:t>
            </w:r>
          </w:p>
        </w:tc>
        <w:tc>
          <w:tcPr>
            <w:tcW w:w="1187" w:type="dxa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auto"/>
                <w:spacing w:val="-3"/>
                <w:sz w:val="22"/>
                <w:szCs w:val="22"/>
              </w:rPr>
            </w:pPr>
            <w:r w:rsidRPr="00A676DE">
              <w:rPr>
                <w:bCs/>
                <w:color w:val="auto"/>
                <w:spacing w:val="-3"/>
                <w:sz w:val="22"/>
                <w:szCs w:val="22"/>
              </w:rPr>
              <w:t>Fin</w:t>
            </w:r>
          </w:p>
          <w:p w:rsidR="00E1429A" w:rsidRPr="00A676DE" w:rsidRDefault="00E1429A" w:rsidP="00C03811">
            <w:pPr>
              <w:keepNext/>
              <w:keepLines/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bCs/>
                <w:color w:val="auto"/>
                <w:spacing w:val="-3"/>
                <w:sz w:val="22"/>
                <w:szCs w:val="22"/>
              </w:rPr>
            </w:pPr>
            <w:r w:rsidRPr="00A676DE">
              <w:rPr>
                <w:bCs/>
                <w:color w:val="auto"/>
                <w:spacing w:val="-3"/>
                <w:sz w:val="22"/>
                <w:szCs w:val="22"/>
              </w:rPr>
              <w:t>(</w:t>
            </w:r>
            <w:proofErr w:type="spellStart"/>
            <w:r w:rsidRPr="00A676DE">
              <w:rPr>
                <w:bCs/>
                <w:color w:val="auto"/>
                <w:spacing w:val="-3"/>
                <w:sz w:val="22"/>
                <w:szCs w:val="22"/>
              </w:rPr>
              <w:t>dd</w:t>
            </w:r>
            <w:proofErr w:type="spellEnd"/>
            <w:r w:rsidRPr="00A676DE">
              <w:rPr>
                <w:bCs/>
                <w:color w:val="auto"/>
                <w:spacing w:val="-3"/>
                <w:sz w:val="22"/>
                <w:szCs w:val="22"/>
              </w:rPr>
              <w:t>/mm/</w:t>
            </w:r>
            <w:proofErr w:type="spellStart"/>
            <w:r w:rsidRPr="00A676DE">
              <w:rPr>
                <w:bCs/>
                <w:color w:val="auto"/>
                <w:spacing w:val="-3"/>
                <w:sz w:val="22"/>
                <w:szCs w:val="22"/>
              </w:rPr>
              <w:t>aa</w:t>
            </w:r>
            <w:proofErr w:type="spellEnd"/>
            <w:r w:rsidRPr="00A676DE">
              <w:rPr>
                <w:bCs/>
                <w:color w:val="auto"/>
                <w:spacing w:val="-3"/>
                <w:sz w:val="22"/>
                <w:szCs w:val="22"/>
              </w:rPr>
              <w:t>)</w:t>
            </w:r>
          </w:p>
        </w:tc>
        <w:tc>
          <w:tcPr>
            <w:tcW w:w="869" w:type="dxa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  <w:r w:rsidRPr="00A676DE">
              <w:rPr>
                <w:bCs/>
                <w:color w:val="auto"/>
                <w:spacing w:val="-3"/>
                <w:sz w:val="22"/>
                <w:szCs w:val="22"/>
              </w:rPr>
              <w:t>Tiempo     (meses/años)</w:t>
            </w:r>
          </w:p>
        </w:tc>
        <w:tc>
          <w:tcPr>
            <w:tcW w:w="2790" w:type="dxa"/>
            <w:vMerge/>
            <w:shd w:val="clear" w:color="auto" w:fill="D9D9D9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bCs/>
                <w:color w:val="auto"/>
                <w:spacing w:val="-3"/>
                <w:sz w:val="22"/>
                <w:szCs w:val="22"/>
              </w:rPr>
            </w:pPr>
          </w:p>
        </w:tc>
      </w:tr>
      <w:tr w:rsidR="00A676DE" w:rsidRPr="00A676DE" w:rsidTr="00C03811">
        <w:trPr>
          <w:trHeight w:val="188"/>
        </w:trPr>
        <w:tc>
          <w:tcPr>
            <w:tcW w:w="1499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9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D9D9D9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auto"/>
                <w:spacing w:val="-3"/>
                <w:sz w:val="22"/>
                <w:szCs w:val="22"/>
              </w:rPr>
            </w:pPr>
            <w:r w:rsidRPr="00A676DE">
              <w:rPr>
                <w:bCs/>
                <w:i/>
                <w:iCs/>
                <w:color w:val="auto"/>
                <w:sz w:val="22"/>
                <w:szCs w:val="22"/>
                <w:shd w:val="clear" w:color="auto" w:fill="CCFFFF"/>
              </w:rPr>
              <w:t>Total meses/años o proyectos</w:t>
            </w:r>
          </w:p>
        </w:tc>
      </w:tr>
      <w:tr w:rsidR="00A676DE" w:rsidRPr="00A676DE" w:rsidTr="00C03811">
        <w:trPr>
          <w:trHeight w:val="143"/>
        </w:trPr>
        <w:tc>
          <w:tcPr>
            <w:tcW w:w="1499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9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bCs/>
                <w:color w:val="auto"/>
                <w:spacing w:val="-3"/>
                <w:sz w:val="22"/>
                <w:szCs w:val="22"/>
              </w:rPr>
            </w:pPr>
          </w:p>
        </w:tc>
      </w:tr>
      <w:tr w:rsidR="00A676DE" w:rsidRPr="00A676DE" w:rsidTr="00C03811">
        <w:tc>
          <w:tcPr>
            <w:tcW w:w="1499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9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bCs/>
                <w:color w:val="auto"/>
                <w:spacing w:val="-3"/>
                <w:sz w:val="22"/>
                <w:szCs w:val="22"/>
              </w:rPr>
            </w:pPr>
          </w:p>
        </w:tc>
      </w:tr>
      <w:tr w:rsidR="00A676DE" w:rsidRPr="00A676DE" w:rsidTr="00C03811">
        <w:tc>
          <w:tcPr>
            <w:tcW w:w="1499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9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ind w:left="48" w:hanging="48"/>
              <w:jc w:val="both"/>
              <w:textAlignment w:val="baseline"/>
              <w:rPr>
                <w:bCs/>
                <w:color w:val="auto"/>
                <w:spacing w:val="-3"/>
                <w:sz w:val="22"/>
                <w:szCs w:val="22"/>
              </w:rPr>
            </w:pPr>
          </w:p>
        </w:tc>
      </w:tr>
      <w:tr w:rsidR="00A676DE" w:rsidRPr="00A676DE" w:rsidTr="00C03811">
        <w:tc>
          <w:tcPr>
            <w:tcW w:w="1499" w:type="dxa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i/>
                <w:color w:val="auto"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90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A676DE" w:rsidRPr="00A676DE" w:rsidTr="00C03811">
        <w:tc>
          <w:tcPr>
            <w:tcW w:w="7380" w:type="dxa"/>
            <w:gridSpan w:val="6"/>
            <w:shd w:val="clear" w:color="auto" w:fill="D9D9D9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  <w:r w:rsidRPr="00A676DE">
              <w:rPr>
                <w:i/>
                <w:color w:val="auto"/>
                <w:spacing w:val="-3"/>
                <w:sz w:val="22"/>
                <w:szCs w:val="22"/>
              </w:rPr>
              <w:t xml:space="preserve">Se evaluará con </w:t>
            </w:r>
            <w:r w:rsidRPr="00A676DE">
              <w:rPr>
                <w:bCs/>
                <w:i/>
                <w:iCs/>
                <w:color w:val="auto"/>
                <w:sz w:val="22"/>
                <w:szCs w:val="22"/>
                <w:shd w:val="clear" w:color="auto" w:fill="CCFFFF"/>
              </w:rPr>
              <w:t>x</w:t>
            </w:r>
            <w:r w:rsidRPr="00A676DE">
              <w:rPr>
                <w:i/>
                <w:color w:val="auto"/>
                <w:spacing w:val="-3"/>
                <w:sz w:val="22"/>
                <w:szCs w:val="22"/>
              </w:rPr>
              <w:t xml:space="preserve"> </w:t>
            </w:r>
            <w:r w:rsidRPr="00A676DE">
              <w:rPr>
                <w:bCs/>
                <w:i/>
                <w:iCs/>
                <w:color w:val="auto"/>
                <w:sz w:val="22"/>
                <w:szCs w:val="22"/>
                <w:shd w:val="clear" w:color="auto" w:fill="CCFFFF"/>
              </w:rPr>
              <w:t xml:space="preserve">puntos por mes/año de experiencia específica / proyecto elaborado  </w:t>
            </w:r>
            <w:r w:rsidRPr="00A676DE">
              <w:rPr>
                <w:i/>
                <w:color w:val="auto"/>
                <w:spacing w:val="-3"/>
                <w:sz w:val="22"/>
                <w:szCs w:val="22"/>
              </w:rPr>
              <w:t xml:space="preserve">desde la obtención del título profesional  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E1429A" w:rsidRPr="00A676DE" w:rsidRDefault="00E1429A" w:rsidP="00C0381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color w:val="auto"/>
                <w:sz w:val="22"/>
                <w:szCs w:val="22"/>
              </w:rPr>
            </w:pPr>
            <w:r w:rsidRPr="00A676DE">
              <w:rPr>
                <w:bCs/>
                <w:i/>
                <w:iCs/>
                <w:color w:val="auto"/>
                <w:sz w:val="22"/>
                <w:szCs w:val="22"/>
                <w:shd w:val="clear" w:color="auto" w:fill="CCFFFF"/>
              </w:rPr>
              <w:t>puntuación obtenida</w:t>
            </w:r>
          </w:p>
        </w:tc>
      </w:tr>
    </w:tbl>
    <w:p w:rsidR="00E1429A" w:rsidRPr="00A676DE" w:rsidRDefault="00E1429A" w:rsidP="00E1429A">
      <w:pPr>
        <w:keepNext/>
        <w:keepLines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color w:val="auto"/>
          <w:spacing w:val="-3"/>
          <w:sz w:val="22"/>
          <w:szCs w:val="22"/>
        </w:rPr>
      </w:pPr>
    </w:p>
    <w:p w:rsidR="00E1429A" w:rsidRPr="00A676DE" w:rsidRDefault="00E1429A" w:rsidP="00E1429A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color w:val="auto"/>
          <w:sz w:val="22"/>
          <w:szCs w:val="22"/>
          <w:shd w:val="clear" w:color="auto" w:fill="CCFFFF"/>
        </w:rPr>
      </w:pPr>
    </w:p>
    <w:p w:rsidR="00E1429A" w:rsidRPr="00A676DE" w:rsidRDefault="00E1429A" w:rsidP="00E1429A">
      <w:pPr>
        <w:ind w:left="728" w:hanging="728"/>
        <w:jc w:val="both"/>
        <w:rPr>
          <w:b/>
          <w:bCs/>
          <w:color w:val="auto"/>
          <w:sz w:val="22"/>
          <w:szCs w:val="22"/>
        </w:rPr>
      </w:pPr>
      <w:r w:rsidRPr="00A676DE">
        <w:rPr>
          <w:i/>
          <w:color w:val="auto"/>
          <w:sz w:val="22"/>
          <w:szCs w:val="22"/>
          <w:shd w:val="clear" w:color="auto" w:fill="CCFFFF"/>
        </w:rPr>
        <w:t xml:space="preserve"> </w:t>
      </w:r>
    </w:p>
    <w:p w:rsidR="00E1429A" w:rsidRPr="00A676DE" w:rsidRDefault="00E1429A" w:rsidP="00E1429A">
      <w:pPr>
        <w:jc w:val="both"/>
        <w:rPr>
          <w:bCs/>
          <w:color w:val="auto"/>
          <w:sz w:val="22"/>
          <w:szCs w:val="22"/>
        </w:rPr>
      </w:pPr>
      <w:r w:rsidRPr="00A676DE">
        <w:rPr>
          <w:bCs/>
          <w:color w:val="auto"/>
          <w:sz w:val="22"/>
          <w:szCs w:val="22"/>
        </w:rPr>
        <w:t>Nombre del Postulante:</w:t>
      </w:r>
    </w:p>
    <w:p w:rsidR="00E1429A" w:rsidRPr="00A676DE" w:rsidRDefault="00E1429A" w:rsidP="00E1429A">
      <w:pPr>
        <w:jc w:val="both"/>
        <w:rPr>
          <w:bCs/>
          <w:color w:val="auto"/>
          <w:sz w:val="22"/>
          <w:szCs w:val="22"/>
        </w:rPr>
      </w:pPr>
    </w:p>
    <w:p w:rsidR="00E1429A" w:rsidRPr="00A676DE" w:rsidRDefault="00E1429A" w:rsidP="00E1429A">
      <w:pPr>
        <w:jc w:val="both"/>
        <w:rPr>
          <w:bCs/>
          <w:color w:val="auto"/>
          <w:sz w:val="22"/>
          <w:szCs w:val="22"/>
        </w:rPr>
      </w:pPr>
      <w:r w:rsidRPr="00A676DE">
        <w:rPr>
          <w:bCs/>
          <w:color w:val="auto"/>
          <w:sz w:val="22"/>
          <w:szCs w:val="22"/>
        </w:rPr>
        <w:t>Firma del Postulante:</w:t>
      </w:r>
    </w:p>
    <w:p w:rsidR="00E1429A" w:rsidRPr="00A676DE" w:rsidRDefault="00E1429A" w:rsidP="00E1429A">
      <w:pPr>
        <w:jc w:val="both"/>
        <w:rPr>
          <w:bCs/>
          <w:color w:val="auto"/>
          <w:sz w:val="22"/>
          <w:szCs w:val="22"/>
        </w:rPr>
      </w:pPr>
    </w:p>
    <w:p w:rsidR="00E1429A" w:rsidRPr="00A676DE" w:rsidRDefault="00E1429A" w:rsidP="00E1429A">
      <w:pPr>
        <w:jc w:val="both"/>
        <w:rPr>
          <w:bCs/>
          <w:color w:val="auto"/>
          <w:sz w:val="22"/>
          <w:szCs w:val="22"/>
        </w:rPr>
      </w:pPr>
    </w:p>
    <w:p w:rsidR="00E1429A" w:rsidRDefault="00207854" w:rsidP="00E1429A">
      <w:pPr>
        <w:ind w:left="728" w:hanging="72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Fecha</w:t>
      </w:r>
    </w:p>
    <w:p w:rsidR="00207854" w:rsidRDefault="00207854" w:rsidP="00E1429A">
      <w:pPr>
        <w:ind w:left="728" w:hanging="728"/>
        <w:jc w:val="both"/>
        <w:rPr>
          <w:color w:val="auto"/>
          <w:sz w:val="22"/>
          <w:szCs w:val="22"/>
        </w:rPr>
      </w:pPr>
    </w:p>
    <w:p w:rsidR="00207854" w:rsidRPr="00A676DE" w:rsidRDefault="00207854" w:rsidP="003647A6">
      <w:pPr>
        <w:jc w:val="both"/>
        <w:rPr>
          <w:b/>
          <w:color w:val="auto"/>
          <w:sz w:val="22"/>
          <w:szCs w:val="22"/>
        </w:rPr>
        <w:sectPr w:rsidR="00207854" w:rsidRPr="00A676DE" w:rsidSect="00E12FC3">
          <w:pgSz w:w="12242" w:h="15842" w:code="1"/>
          <w:pgMar w:top="900" w:right="964" w:bottom="1077" w:left="810" w:header="544" w:footer="491" w:gutter="0"/>
          <w:cols w:space="708"/>
          <w:docGrid w:linePitch="360"/>
        </w:sectPr>
      </w:pPr>
      <w:bookmarkStart w:id="0" w:name="_GoBack"/>
      <w:bookmarkEnd w:id="0"/>
    </w:p>
    <w:p w:rsidR="002D14F0" w:rsidRPr="00A676DE" w:rsidRDefault="002D14F0" w:rsidP="00207854">
      <w:pPr>
        <w:rPr>
          <w:color w:val="auto"/>
          <w:sz w:val="22"/>
          <w:szCs w:val="22"/>
          <w:lang w:val="es-PY"/>
        </w:rPr>
      </w:pPr>
    </w:p>
    <w:sectPr w:rsidR="002D14F0" w:rsidRPr="00A676DE" w:rsidSect="00967924">
      <w:headerReference w:type="default" r:id="rId7"/>
      <w:footerReference w:type="default" r:id="rId8"/>
      <w:pgSz w:w="12240" w:h="15840" w:code="1"/>
      <w:pgMar w:top="2268" w:right="1332" w:bottom="567" w:left="1701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04A" w:rsidRDefault="0008304A" w:rsidP="0056470B">
      <w:r>
        <w:separator/>
      </w:r>
    </w:p>
  </w:endnote>
  <w:endnote w:type="continuationSeparator" w:id="0">
    <w:p w:rsidR="0008304A" w:rsidRDefault="0008304A" w:rsidP="0056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0B" w:rsidRPr="00C45E7F" w:rsidRDefault="004609C7" w:rsidP="00C32D97">
    <w:pPr>
      <w:pStyle w:val="Encabezado"/>
      <w:pBdr>
        <w:top w:val="single" w:sz="4" w:space="1" w:color="auto"/>
      </w:pBdr>
      <w:jc w:val="center"/>
      <w:rPr>
        <w:b/>
        <w:color w:val="1D2129"/>
      </w:rPr>
    </w:pPr>
    <w:r w:rsidRPr="00C45E7F">
      <w:rPr>
        <w:b/>
        <w:color w:val="1D2129"/>
      </w:rPr>
      <w:t xml:space="preserve">Estrella 345 c/ Chile </w:t>
    </w:r>
    <w:r w:rsidR="006D2097">
      <w:rPr>
        <w:b/>
        <w:color w:val="1D2129"/>
      </w:rPr>
      <w:t>1</w:t>
    </w:r>
    <w:r w:rsidRPr="00C45E7F">
      <w:rPr>
        <w:b/>
        <w:color w:val="1D2129"/>
      </w:rPr>
      <w:t>° Piso, Asunción. Paraguay -  Teléfono +595 21 440 007</w:t>
    </w:r>
  </w:p>
  <w:p w:rsidR="00C32D97" w:rsidRDefault="00C32D97" w:rsidP="005C2023">
    <w:pPr>
      <w:pStyle w:val="Piedepgina"/>
      <w:jc w:val="center"/>
      <w:rPr>
        <w:rFonts w:asciiTheme="majorHAnsi" w:hAnsiTheme="majorHAnsi" w:cstheme="majorHAnsi"/>
        <w:b/>
        <w:noProof/>
        <w:color w:val="000000" w:themeColor="text1"/>
      </w:rPr>
    </w:pPr>
  </w:p>
  <w:p w:rsidR="000F47C3" w:rsidRPr="004609C7" w:rsidRDefault="00C32D97" w:rsidP="005C2023">
    <w:pPr>
      <w:pStyle w:val="Piedepgina"/>
      <w:jc w:val="center"/>
      <w:rPr>
        <w:rFonts w:asciiTheme="majorHAnsi" w:hAnsiTheme="majorHAnsi" w:cstheme="majorHAnsi"/>
        <w:b/>
        <w:color w:val="000000" w:themeColor="text1"/>
      </w:rPr>
    </w:pPr>
    <w:r>
      <w:rPr>
        <w:rFonts w:asciiTheme="majorHAnsi" w:hAnsiTheme="majorHAnsi" w:cstheme="majorHAnsi"/>
        <w:b/>
        <w:noProof/>
        <w:color w:val="000000" w:themeColor="text1"/>
      </w:rPr>
      <w:drawing>
        <wp:inline distT="0" distB="0" distL="0" distR="0" wp14:anchorId="4C7781A9" wp14:editId="1FB5FBA0">
          <wp:extent cx="6226180" cy="667662"/>
          <wp:effectExtent l="0" t="0" r="317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ra baj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43"/>
                  <a:stretch/>
                </pic:blipFill>
                <pic:spPr bwMode="auto">
                  <a:xfrm>
                    <a:off x="0" y="0"/>
                    <a:ext cx="6256457" cy="6709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04A" w:rsidRDefault="0008304A" w:rsidP="0056470B">
      <w:r>
        <w:separator/>
      </w:r>
    </w:p>
  </w:footnote>
  <w:footnote w:type="continuationSeparator" w:id="0">
    <w:p w:rsidR="0008304A" w:rsidRDefault="0008304A" w:rsidP="0056470B">
      <w:r>
        <w:continuationSeparator/>
      </w:r>
    </w:p>
  </w:footnote>
  <w:footnote w:id="1">
    <w:p w:rsidR="00E1429A" w:rsidRPr="00A06C75" w:rsidRDefault="00E1429A" w:rsidP="00E1429A">
      <w:pPr>
        <w:pStyle w:val="Textonotapie"/>
        <w:tabs>
          <w:tab w:val="left" w:pos="270"/>
        </w:tabs>
        <w:spacing w:after="40"/>
        <w:ind w:left="270" w:hanging="270"/>
      </w:pPr>
      <w:r>
        <w:rPr>
          <w:rStyle w:val="Refdenotaalpie"/>
          <w:rFonts w:ascii="Arial Narrow" w:hAnsi="Arial Narrow"/>
          <w:i/>
          <w:sz w:val="18"/>
          <w:szCs w:val="18"/>
        </w:rPr>
        <w:t>5</w:t>
      </w:r>
      <w:r w:rsidRPr="00276BC7">
        <w:rPr>
          <w:rFonts w:ascii="Arial Narrow" w:hAnsi="Arial Narrow"/>
          <w:i/>
          <w:sz w:val="18"/>
          <w:szCs w:val="18"/>
        </w:rPr>
        <w:t xml:space="preserve"> </w:t>
      </w:r>
      <w:r w:rsidRPr="00276BC7">
        <w:rPr>
          <w:rFonts w:ascii="Arial Narrow" w:hAnsi="Arial Narrow"/>
          <w:i/>
          <w:sz w:val="18"/>
          <w:szCs w:val="18"/>
        </w:rPr>
        <w:tab/>
      </w:r>
      <w:r w:rsidRPr="00A06C75">
        <w:rPr>
          <w:i/>
          <w:sz w:val="18"/>
          <w:szCs w:val="18"/>
        </w:rPr>
        <w:t>Se refiere a maestrías concluidas y con título. No se considerará válido el egreso.</w:t>
      </w:r>
    </w:p>
  </w:footnote>
  <w:footnote w:id="2">
    <w:p w:rsidR="00E1429A" w:rsidRDefault="00E1429A" w:rsidP="00E1429A">
      <w:pPr>
        <w:pStyle w:val="Textonotapie"/>
        <w:tabs>
          <w:tab w:val="left" w:pos="270"/>
        </w:tabs>
        <w:ind w:left="270" w:hanging="270"/>
      </w:pPr>
      <w:r w:rsidRPr="00A06C75">
        <w:rPr>
          <w:rStyle w:val="Refdenotaalpie"/>
          <w:i/>
          <w:sz w:val="18"/>
          <w:szCs w:val="18"/>
        </w:rPr>
        <w:t>6</w:t>
      </w:r>
      <w:r w:rsidRPr="00A06C75">
        <w:rPr>
          <w:i/>
          <w:sz w:val="18"/>
          <w:szCs w:val="18"/>
        </w:rPr>
        <w:t xml:space="preserve"> </w:t>
      </w:r>
      <w:r w:rsidRPr="00A06C75">
        <w:rPr>
          <w:i/>
          <w:sz w:val="18"/>
          <w:szCs w:val="18"/>
        </w:rPr>
        <w:tab/>
        <w:t xml:space="preserve">La experiencia </w:t>
      </w:r>
      <w:r w:rsidRPr="00A06C75">
        <w:rPr>
          <w:bCs/>
          <w:i/>
          <w:iCs/>
          <w:sz w:val="18"/>
          <w:szCs w:val="18"/>
          <w:shd w:val="clear" w:color="auto" w:fill="CCFFFF"/>
        </w:rPr>
        <w:t xml:space="preserve">profesional </w:t>
      </w:r>
      <w:r w:rsidRPr="00A06C75">
        <w:rPr>
          <w:i/>
          <w:sz w:val="18"/>
          <w:szCs w:val="18"/>
        </w:rPr>
        <w:t xml:space="preserve">será evaluada a partir de la obtención del primer título profesional y el Ejecutor podrá optar por verificar este requisito exigiendo el simple diploma, alternativamente si el ejercicio de la profesión exige una certificación estatal, v.gr, provisión nacional, tarjetas profesionales, </w:t>
      </w:r>
      <w:proofErr w:type="spellStart"/>
      <w:r w:rsidRPr="00A06C75">
        <w:rPr>
          <w:i/>
          <w:sz w:val="18"/>
          <w:szCs w:val="18"/>
        </w:rPr>
        <w:t>etc</w:t>
      </w:r>
      <w:proofErr w:type="spellEnd"/>
      <w:r w:rsidRPr="00A06C75">
        <w:rPr>
          <w:i/>
          <w:sz w:val="18"/>
          <w:szCs w:val="18"/>
        </w:rPr>
        <w:t>, el Ejecutor deberá contar el tiempo desde el momento de emisión de dicha certificación, la cual deberá acompañar al título.</w:t>
      </w:r>
      <w:r w:rsidRPr="00A06C75">
        <w:rPr>
          <w:bCs/>
          <w:i/>
          <w:iCs/>
          <w:sz w:val="18"/>
          <w:szCs w:val="18"/>
          <w:shd w:val="clear" w:color="auto" w:fill="CCFFFF"/>
        </w:rPr>
        <w:t xml:space="preserve"> (el Ejecutor deberá adecuar esta instrucción para el caso de personal no profesional)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0B" w:rsidRDefault="0056470B">
    <w:pPr>
      <w:pStyle w:val="Encabezado"/>
      <w:rPr>
        <w:noProof/>
      </w:rPr>
    </w:pPr>
    <w:r>
      <w:tab/>
    </w:r>
  </w:p>
  <w:p w:rsidR="0056470B" w:rsidRDefault="0056470B">
    <w:pPr>
      <w:pStyle w:val="Encabezado"/>
      <w:rPr>
        <w:noProof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63D1697A" wp14:editId="73C864AE">
          <wp:extent cx="1419225" cy="61832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204" cy="657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564">
      <w:rPr>
        <w:noProof/>
      </w:rPr>
      <w:t xml:space="preserve">      </w:t>
    </w:r>
    <w:r w:rsidR="00393B4B">
      <w:rPr>
        <w:noProof/>
      </w:rPr>
      <w:t xml:space="preserve">  </w:t>
    </w:r>
    <w:r w:rsidR="00B44564">
      <w:rPr>
        <w:noProof/>
      </w:rPr>
      <w:t xml:space="preserve">      </w:t>
    </w:r>
    <w:r w:rsidR="00393B4B">
      <w:rPr>
        <w:noProof/>
      </w:rPr>
      <w:t xml:space="preserve">  </w:t>
    </w:r>
    <w:r w:rsidR="00B44564">
      <w:rPr>
        <w:noProof/>
      </w:rPr>
      <w:t xml:space="preserve">  </w:t>
    </w:r>
    <w:r w:rsidR="00393B4B">
      <w:rPr>
        <w:noProof/>
      </w:rPr>
      <w:t xml:space="preserve">    </w:t>
    </w:r>
    <w:r w:rsidR="00B44564">
      <w:rPr>
        <w:noProof/>
      </w:rPr>
      <w:t xml:space="preserve"> </w:t>
    </w:r>
    <w:r w:rsidR="00C32D97">
      <w:rPr>
        <w:noProof/>
      </w:rPr>
      <w:drawing>
        <wp:inline distT="0" distB="0" distL="0" distR="0" wp14:anchorId="69CB659D" wp14:editId="3B06225C">
          <wp:extent cx="1501526" cy="701060"/>
          <wp:effectExtent l="0" t="0" r="381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ob 201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594" cy="74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564">
      <w:rPr>
        <w:noProof/>
      </w:rPr>
      <w:t xml:space="preserve">                 </w:t>
    </w:r>
    <w:r w:rsidR="00C32D97">
      <w:rPr>
        <w:noProof/>
      </w:rPr>
      <w:drawing>
        <wp:inline distT="0" distB="0" distL="0" distR="0" wp14:anchorId="7560F398" wp14:editId="236DF5B2">
          <wp:extent cx="1152753" cy="663327"/>
          <wp:effectExtent l="0" t="0" r="0" b="381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y de la Gente 201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77" cy="693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="00B44564">
      <w:rPr>
        <w:noProof/>
      </w:rPr>
      <w:t xml:space="preserve">         </w:t>
    </w:r>
  </w:p>
  <w:p w:rsidR="00B44564" w:rsidRDefault="00B44564">
    <w:pPr>
      <w:pStyle w:val="Encabezado"/>
      <w:rPr>
        <w:noProof/>
      </w:rPr>
    </w:pPr>
  </w:p>
  <w:p w:rsidR="0056470B" w:rsidRPr="00C45E7F" w:rsidRDefault="0056470B" w:rsidP="00C32D97">
    <w:pPr>
      <w:pStyle w:val="Encabezado"/>
      <w:pBdr>
        <w:top w:val="single" w:sz="4" w:space="1" w:color="auto"/>
      </w:pBdr>
      <w:jc w:val="center"/>
      <w:rPr>
        <w:b/>
      </w:rPr>
    </w:pPr>
    <w:r w:rsidRPr="00C45E7F">
      <w:rPr>
        <w:b/>
        <w:color w:val="1D2129"/>
      </w:rPr>
      <w:t xml:space="preserve">Programa Nacional de Becas de Postgrados en el Exterior </w:t>
    </w:r>
    <w:r w:rsidR="00F105DC" w:rsidRPr="00C45E7F">
      <w:rPr>
        <w:b/>
        <w:color w:val="1D2129"/>
      </w:rPr>
      <w:t>“</w:t>
    </w:r>
    <w:r w:rsidRPr="00C45E7F">
      <w:rPr>
        <w:b/>
        <w:color w:val="1D2129"/>
      </w:rPr>
      <w:t>Don Carlos Antonio López</w:t>
    </w:r>
    <w:r w:rsidR="00F105DC" w:rsidRPr="00C45E7F">
      <w:rPr>
        <w:b/>
        <w:color w:val="1D2129"/>
      </w:rPr>
      <w:t>”</w:t>
    </w:r>
    <w:r w:rsidRPr="00C45E7F">
      <w:rPr>
        <w:b/>
        <w:color w:val="1D2129"/>
      </w:rPr>
      <w:t xml:space="preserve"> (BECAL)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1F4"/>
    <w:multiLevelType w:val="hybridMultilevel"/>
    <w:tmpl w:val="81D42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07F4E"/>
    <w:multiLevelType w:val="hybridMultilevel"/>
    <w:tmpl w:val="517ED254"/>
    <w:lvl w:ilvl="0" w:tplc="0C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B172D52"/>
    <w:multiLevelType w:val="hybridMultilevel"/>
    <w:tmpl w:val="37507C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759A9"/>
    <w:multiLevelType w:val="hybridMultilevel"/>
    <w:tmpl w:val="A2D0A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A31CF8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91705"/>
    <w:multiLevelType w:val="hybridMultilevel"/>
    <w:tmpl w:val="C1927D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517BEC"/>
    <w:multiLevelType w:val="hybridMultilevel"/>
    <w:tmpl w:val="C31455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0B"/>
    <w:rsid w:val="00012F0C"/>
    <w:rsid w:val="00041427"/>
    <w:rsid w:val="00072119"/>
    <w:rsid w:val="00077FAE"/>
    <w:rsid w:val="0008304A"/>
    <w:rsid w:val="000912B1"/>
    <w:rsid w:val="000B694E"/>
    <w:rsid w:val="000C4458"/>
    <w:rsid w:val="000D1982"/>
    <w:rsid w:val="000F47C3"/>
    <w:rsid w:val="00134468"/>
    <w:rsid w:val="001348AE"/>
    <w:rsid w:val="00143756"/>
    <w:rsid w:val="00146F2E"/>
    <w:rsid w:val="00171BF2"/>
    <w:rsid w:val="00190F47"/>
    <w:rsid w:val="001A0361"/>
    <w:rsid w:val="001A398A"/>
    <w:rsid w:val="001E7620"/>
    <w:rsid w:val="00207854"/>
    <w:rsid w:val="00231CEA"/>
    <w:rsid w:val="00260164"/>
    <w:rsid w:val="00291CBB"/>
    <w:rsid w:val="00292B3B"/>
    <w:rsid w:val="002A4D79"/>
    <w:rsid w:val="002D14F0"/>
    <w:rsid w:val="002E1045"/>
    <w:rsid w:val="00352F6C"/>
    <w:rsid w:val="00362190"/>
    <w:rsid w:val="003647A6"/>
    <w:rsid w:val="003734AE"/>
    <w:rsid w:val="00393B4B"/>
    <w:rsid w:val="003A0429"/>
    <w:rsid w:val="003E41EF"/>
    <w:rsid w:val="003F46F1"/>
    <w:rsid w:val="00450EA0"/>
    <w:rsid w:val="004609C7"/>
    <w:rsid w:val="00462591"/>
    <w:rsid w:val="004710B9"/>
    <w:rsid w:val="004877A3"/>
    <w:rsid w:val="00494FBB"/>
    <w:rsid w:val="004A4822"/>
    <w:rsid w:val="004C63C7"/>
    <w:rsid w:val="004E7952"/>
    <w:rsid w:val="005151A8"/>
    <w:rsid w:val="00521EDC"/>
    <w:rsid w:val="00530CE9"/>
    <w:rsid w:val="0055620D"/>
    <w:rsid w:val="0056470B"/>
    <w:rsid w:val="00566D7B"/>
    <w:rsid w:val="00590595"/>
    <w:rsid w:val="00591DA9"/>
    <w:rsid w:val="00592D43"/>
    <w:rsid w:val="005A6FDF"/>
    <w:rsid w:val="005C2023"/>
    <w:rsid w:val="005E1F48"/>
    <w:rsid w:val="005E6024"/>
    <w:rsid w:val="005F440D"/>
    <w:rsid w:val="0066698F"/>
    <w:rsid w:val="00673E5F"/>
    <w:rsid w:val="0068267E"/>
    <w:rsid w:val="006C0B93"/>
    <w:rsid w:val="006D08F3"/>
    <w:rsid w:val="006D2097"/>
    <w:rsid w:val="006E04E6"/>
    <w:rsid w:val="006F2460"/>
    <w:rsid w:val="007530BA"/>
    <w:rsid w:val="00783D5E"/>
    <w:rsid w:val="007D127C"/>
    <w:rsid w:val="00827071"/>
    <w:rsid w:val="0085474F"/>
    <w:rsid w:val="00872639"/>
    <w:rsid w:val="00882ED6"/>
    <w:rsid w:val="008830E1"/>
    <w:rsid w:val="00891B18"/>
    <w:rsid w:val="0089740A"/>
    <w:rsid w:val="008F249D"/>
    <w:rsid w:val="00903911"/>
    <w:rsid w:val="00926188"/>
    <w:rsid w:val="00932019"/>
    <w:rsid w:val="009432DD"/>
    <w:rsid w:val="00967924"/>
    <w:rsid w:val="009735E2"/>
    <w:rsid w:val="00975984"/>
    <w:rsid w:val="00976616"/>
    <w:rsid w:val="00982FA2"/>
    <w:rsid w:val="00983BCE"/>
    <w:rsid w:val="009A45E5"/>
    <w:rsid w:val="009B7BD8"/>
    <w:rsid w:val="009C1926"/>
    <w:rsid w:val="009D3D77"/>
    <w:rsid w:val="009D7452"/>
    <w:rsid w:val="009E1C25"/>
    <w:rsid w:val="009F251F"/>
    <w:rsid w:val="00A0742D"/>
    <w:rsid w:val="00A16247"/>
    <w:rsid w:val="00A32D42"/>
    <w:rsid w:val="00A463C3"/>
    <w:rsid w:val="00A46D3C"/>
    <w:rsid w:val="00A676DE"/>
    <w:rsid w:val="00A805CF"/>
    <w:rsid w:val="00AC110B"/>
    <w:rsid w:val="00AD09F7"/>
    <w:rsid w:val="00AE4358"/>
    <w:rsid w:val="00B11EAE"/>
    <w:rsid w:val="00B26ED8"/>
    <w:rsid w:val="00B44564"/>
    <w:rsid w:val="00B5355D"/>
    <w:rsid w:val="00B751E3"/>
    <w:rsid w:val="00B93745"/>
    <w:rsid w:val="00BA70D2"/>
    <w:rsid w:val="00BB7316"/>
    <w:rsid w:val="00BD4BB2"/>
    <w:rsid w:val="00BE7877"/>
    <w:rsid w:val="00BE7F19"/>
    <w:rsid w:val="00C32D97"/>
    <w:rsid w:val="00C33DC6"/>
    <w:rsid w:val="00C379CC"/>
    <w:rsid w:val="00C45E7F"/>
    <w:rsid w:val="00C831A6"/>
    <w:rsid w:val="00CA262C"/>
    <w:rsid w:val="00CB5EBC"/>
    <w:rsid w:val="00CD0692"/>
    <w:rsid w:val="00CD1D85"/>
    <w:rsid w:val="00CD6A84"/>
    <w:rsid w:val="00D00527"/>
    <w:rsid w:val="00D079C0"/>
    <w:rsid w:val="00D22DC2"/>
    <w:rsid w:val="00D25542"/>
    <w:rsid w:val="00D306FC"/>
    <w:rsid w:val="00D35CE3"/>
    <w:rsid w:val="00D43BBE"/>
    <w:rsid w:val="00D43D75"/>
    <w:rsid w:val="00D63400"/>
    <w:rsid w:val="00DC4A53"/>
    <w:rsid w:val="00DF4D1E"/>
    <w:rsid w:val="00E03605"/>
    <w:rsid w:val="00E04CD5"/>
    <w:rsid w:val="00E1429A"/>
    <w:rsid w:val="00E266A8"/>
    <w:rsid w:val="00E4379E"/>
    <w:rsid w:val="00E53018"/>
    <w:rsid w:val="00E87869"/>
    <w:rsid w:val="00E9256C"/>
    <w:rsid w:val="00EB0634"/>
    <w:rsid w:val="00EC0FBB"/>
    <w:rsid w:val="00ED3122"/>
    <w:rsid w:val="00EE5AAE"/>
    <w:rsid w:val="00EF2FCA"/>
    <w:rsid w:val="00F06CAA"/>
    <w:rsid w:val="00F105DC"/>
    <w:rsid w:val="00F46C82"/>
    <w:rsid w:val="00F55D91"/>
    <w:rsid w:val="00F93DAB"/>
    <w:rsid w:val="00F95137"/>
    <w:rsid w:val="00FE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04021B"/>
  <w15:docId w15:val="{68356BF7-F72C-4AC2-8DD2-2ABE85BB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70B"/>
    <w:pPr>
      <w:spacing w:after="0" w:line="240" w:lineRule="auto"/>
    </w:pPr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Lista vistosa - Énfasis 11"/>
    <w:basedOn w:val="Normal"/>
    <w:link w:val="PrrafodelistaCar"/>
    <w:uiPriority w:val="34"/>
    <w:qFormat/>
    <w:rsid w:val="005647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47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70B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647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0B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0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0E1"/>
    <w:rPr>
      <w:rFonts w:ascii="Segoe UI" w:eastAsia="Times New Roman" w:hAnsi="Segoe UI" w:cs="Segoe UI"/>
      <w:color w:val="008080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88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60164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60164"/>
    <w:rPr>
      <w:rFonts w:ascii="Consolas" w:eastAsia="MS Mincho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60164"/>
    <w:rPr>
      <w:rFonts w:ascii="Consolas" w:eastAsia="MS Mincho" w:hAnsi="Consolas" w:cs="Consolas"/>
      <w:color w:val="008080"/>
      <w:sz w:val="20"/>
      <w:szCs w:val="20"/>
      <w:lang w:eastAsia="es-ES"/>
    </w:rPr>
  </w:style>
  <w:style w:type="character" w:customStyle="1" w:styleId="PrrafodelistaCar">
    <w:name w:val="Párrafo de lista Car"/>
    <w:aliases w:val="TIT 2 IND Car,Lista vistosa - Énfasis 11 Car"/>
    <w:basedOn w:val="Fuentedeprrafopredeter"/>
    <w:link w:val="Prrafodelista"/>
    <w:uiPriority w:val="34"/>
    <w:locked/>
    <w:rsid w:val="005151A8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374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E1429A"/>
    <w:pPr>
      <w:jc w:val="both"/>
    </w:pPr>
    <w:rPr>
      <w:color w:val="auto"/>
      <w:szCs w:val="24"/>
      <w:lang w:val="es-C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E1429A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E142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LIZ CABALLERO MOREIRA</cp:lastModifiedBy>
  <cp:revision>6</cp:revision>
  <cp:lastPrinted>2019-05-22T15:19:00Z</cp:lastPrinted>
  <dcterms:created xsi:type="dcterms:W3CDTF">2020-10-15T12:43:00Z</dcterms:created>
  <dcterms:modified xsi:type="dcterms:W3CDTF">2020-10-15T17:45:00Z</dcterms:modified>
</cp:coreProperties>
</file>